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3B" w:rsidRPr="0083703B" w:rsidRDefault="0083703B" w:rsidP="0083703B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83703B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La Nouvelle-Calédonie autorise la SLN (</w:t>
      </w:r>
      <w:proofErr w:type="spellStart"/>
      <w:r w:rsidRPr="0083703B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Eramet</w:t>
      </w:r>
      <w:proofErr w:type="spellEnd"/>
      <w:r w:rsidRPr="0083703B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) à exporter du minerai</w:t>
      </w:r>
    </w:p>
    <w:p w:rsidR="0083703B" w:rsidRPr="0083703B" w:rsidRDefault="0083703B" w:rsidP="0083703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83703B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Le gouvernement de Nouvelle-Calédonie a donné son feu vert aux exportations de minerai de nickel de la Société Le Nickel (SLN), a annoncé mardi </w:t>
      </w:r>
      <w:proofErr w:type="spellStart"/>
      <w:r w:rsidRPr="0083703B">
        <w:rPr>
          <w:rFonts w:eastAsia="Times New Roman" w:cstheme="minorHAnsi"/>
          <w:color w:val="000000"/>
          <w:sz w:val="24"/>
          <w:szCs w:val="24"/>
          <w:lang w:eastAsia="fr-BE"/>
        </w:rPr>
        <w:t>Eramet</w:t>
      </w:r>
      <w:proofErr w:type="spellEnd"/>
      <w:r w:rsidRPr="0083703B">
        <w:rPr>
          <w:rFonts w:eastAsia="Times New Roman" w:cstheme="minorHAnsi"/>
          <w:color w:val="000000"/>
          <w:sz w:val="24"/>
          <w:szCs w:val="24"/>
          <w:lang w:eastAsia="fr-BE"/>
        </w:rPr>
        <w:t>, qui salue une première étape "fondamentale" dans la mise en œuvre du plan de sauvetage de sa filiale.</w:t>
      </w:r>
    </w:p>
    <w:p w:rsidR="0083703B" w:rsidRPr="0083703B" w:rsidRDefault="0083703B" w:rsidP="0083703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83703B">
        <w:rPr>
          <w:rFonts w:eastAsia="Times New Roman" w:cstheme="minorHAnsi"/>
          <w:color w:val="000000"/>
          <w:sz w:val="24"/>
          <w:szCs w:val="24"/>
          <w:lang w:eastAsia="fr-BE"/>
        </w:rPr>
        <w:t>La Société le nickel (SLN) a obtenu les autorisations nécessaires pour exporter à hauteur de quatre millions de tonnes de minerai à faible teneur en nickel par an pour une durée de 10 ans, a annoncé </w:t>
      </w:r>
      <w:proofErr w:type="spellStart"/>
      <w:r w:rsidRPr="0083703B">
        <w:rPr>
          <w:rFonts w:eastAsia="Times New Roman" w:cstheme="minorHAnsi"/>
          <w:color w:val="000000"/>
          <w:sz w:val="24"/>
          <w:szCs w:val="24"/>
          <w:lang w:eastAsia="fr-BE"/>
        </w:rPr>
        <w:fldChar w:fldCharType="begin"/>
      </w:r>
      <w:r w:rsidRPr="0083703B">
        <w:rPr>
          <w:rFonts w:eastAsia="Times New Roman" w:cstheme="minorHAnsi"/>
          <w:color w:val="000000"/>
          <w:sz w:val="24"/>
          <w:szCs w:val="24"/>
          <w:lang w:eastAsia="fr-BE"/>
        </w:rPr>
        <w:instrText xml:space="preserve"> HYPERLINK "https://www.usinenouvelle.com/eramet/" \o "Eramet : Informations sur le groupe minier et métallurgique français" \t "" </w:instrText>
      </w:r>
      <w:r w:rsidRPr="0083703B">
        <w:rPr>
          <w:rFonts w:eastAsia="Times New Roman" w:cstheme="minorHAnsi"/>
          <w:color w:val="000000"/>
          <w:sz w:val="24"/>
          <w:szCs w:val="24"/>
          <w:lang w:eastAsia="fr-BE"/>
        </w:rPr>
        <w:fldChar w:fldCharType="separate"/>
      </w:r>
      <w:r w:rsidRPr="0083703B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Eramet</w:t>
      </w:r>
      <w:proofErr w:type="spellEnd"/>
      <w:r w:rsidRPr="0083703B">
        <w:rPr>
          <w:rFonts w:eastAsia="Times New Roman" w:cstheme="minorHAnsi"/>
          <w:color w:val="000000"/>
          <w:sz w:val="24"/>
          <w:szCs w:val="24"/>
          <w:lang w:eastAsia="fr-BE"/>
        </w:rPr>
        <w:fldChar w:fldCharType="end"/>
      </w:r>
      <w:r w:rsidRPr="0083703B">
        <w:rPr>
          <w:rFonts w:eastAsia="Times New Roman" w:cstheme="minorHAnsi"/>
          <w:color w:val="000000"/>
          <w:sz w:val="24"/>
          <w:szCs w:val="24"/>
          <w:lang w:eastAsia="fr-BE"/>
        </w:rPr>
        <w:t> le 16 avril.</w:t>
      </w:r>
    </w:p>
    <w:p w:rsidR="0083703B" w:rsidRPr="0083703B" w:rsidRDefault="0083703B" w:rsidP="0083703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83703B">
        <w:rPr>
          <w:rFonts w:eastAsia="Times New Roman" w:cstheme="minorHAnsi"/>
          <w:color w:val="000000"/>
          <w:sz w:val="24"/>
          <w:szCs w:val="24"/>
          <w:lang w:eastAsia="fr-BE"/>
        </w:rPr>
        <w:t>La montée en puissance des exports </w:t>
      </w:r>
      <w:r w:rsidRPr="0083703B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"va être immédiate"</w:t>
      </w:r>
      <w:r w:rsidRPr="0083703B">
        <w:rPr>
          <w:rFonts w:eastAsia="Times New Roman" w:cstheme="minorHAnsi"/>
          <w:color w:val="000000"/>
          <w:sz w:val="24"/>
          <w:szCs w:val="24"/>
          <w:lang w:eastAsia="fr-BE"/>
        </w:rPr>
        <w:t> avec un objectif de 1,5 million de tonnes dès 2019 et l'atteinte d'un rythme de quatre millions de tonnes à partir de mi-2020, a ajouté le groupe, qui avait adressé ces demandes dans le cadre d'un plan de sauvetage annoncé fin février.</w:t>
      </w:r>
    </w:p>
    <w:p w:rsidR="0083703B" w:rsidRPr="0083703B" w:rsidRDefault="0083703B" w:rsidP="0083703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proofErr w:type="spellStart"/>
      <w:r w:rsidRPr="0083703B">
        <w:rPr>
          <w:rFonts w:eastAsia="Times New Roman" w:cstheme="minorHAnsi"/>
          <w:color w:val="000000"/>
          <w:sz w:val="24"/>
          <w:szCs w:val="24"/>
          <w:lang w:eastAsia="fr-BE"/>
        </w:rPr>
        <w:t>Eramet</w:t>
      </w:r>
      <w:proofErr w:type="spellEnd"/>
      <w:r w:rsidRPr="0083703B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et sa filiale </w:t>
      </w:r>
      <w:r w:rsidRPr="0083703B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"saluent cette décision qui marque une première étape fondamentale dans le déploiement du plan qui vise à rendre la SLN durablement compétitive"</w:t>
      </w:r>
      <w:r w:rsidRPr="0083703B">
        <w:rPr>
          <w:rFonts w:eastAsia="Times New Roman" w:cstheme="minorHAnsi"/>
          <w:color w:val="000000"/>
          <w:sz w:val="24"/>
          <w:szCs w:val="24"/>
          <w:lang w:eastAsia="fr-BE"/>
        </w:rPr>
        <w:t>. </w:t>
      </w:r>
      <w:r w:rsidRPr="0083703B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"Cela va induire des retombées bénéfiques pour l'emploi, l'environnement et le territoire dans un contexte de concurrence accrue avec la montée en puissance de nouveaux producteurs de nickel à bas coût."</w:t>
      </w:r>
    </w:p>
    <w:p w:rsidR="0083703B" w:rsidRPr="0083703B" w:rsidRDefault="0083703B" w:rsidP="0083703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83703B">
        <w:rPr>
          <w:rFonts w:eastAsia="Times New Roman" w:cstheme="minorHAnsi"/>
          <w:color w:val="BB0D22"/>
          <w:sz w:val="24"/>
          <w:szCs w:val="24"/>
          <w:lang w:eastAsia="fr-BE"/>
        </w:rPr>
        <w:t>Réduire le coût de production</w:t>
      </w:r>
    </w:p>
    <w:p w:rsidR="0083703B" w:rsidRPr="0083703B" w:rsidRDefault="0083703B" w:rsidP="0083703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83703B">
        <w:rPr>
          <w:rFonts w:eastAsia="Times New Roman" w:cstheme="minorHAnsi"/>
          <w:color w:val="000000"/>
          <w:sz w:val="24"/>
          <w:szCs w:val="24"/>
          <w:lang w:eastAsia="fr-BE"/>
        </w:rPr>
        <w:t>La SLN va pouvoir exporter son minerai de nickel à plus faible teneur (1,8%), que la SLN ne peut pas utiliser, et ainsi mieux valoriser l'exploitation de ses mines. Les quatre millions de tonnes de minerai de nickel exportées devraient lui permettre à elles seules de diminuer son coût "cash" de production à hauteur de 0,60 dollar la livre d'ici à 2021, avec l'objectif confirmé de réduire ce coût à hauteur de 1,30 dollar la livre en 2021 par rapport aux 5,8 dollars enregistrés en 2018.</w:t>
      </w:r>
    </w:p>
    <w:p w:rsidR="004A6E96" w:rsidRDefault="004A6E96"/>
    <w:sectPr w:rsidR="004A6E96" w:rsidSect="004A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6E56"/>
    <w:multiLevelType w:val="multilevel"/>
    <w:tmpl w:val="6CF8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D22AF"/>
    <w:multiLevelType w:val="multilevel"/>
    <w:tmpl w:val="4072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03B"/>
    <w:rsid w:val="004A6E96"/>
    <w:rsid w:val="0083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96"/>
  </w:style>
  <w:style w:type="paragraph" w:styleId="Titre1">
    <w:name w:val="heading 1"/>
    <w:basedOn w:val="Normal"/>
    <w:link w:val="Titre1Car"/>
    <w:uiPriority w:val="9"/>
    <w:qFormat/>
    <w:rsid w:val="00837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837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703B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83703B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agart">
    <w:name w:val="tagart"/>
    <w:basedOn w:val="Policepardfaut"/>
    <w:rsid w:val="0083703B"/>
  </w:style>
  <w:style w:type="character" w:styleId="Lienhypertexte">
    <w:name w:val="Hyperlink"/>
    <w:basedOn w:val="Policepardfaut"/>
    <w:uiPriority w:val="99"/>
    <w:semiHidden/>
    <w:unhideWhenUsed/>
    <w:rsid w:val="0083703B"/>
    <w:rPr>
      <w:color w:val="0000FF"/>
      <w:u w:val="single"/>
    </w:rPr>
  </w:style>
  <w:style w:type="paragraph" w:customStyle="1" w:styleId="datetime">
    <w:name w:val="datetime"/>
    <w:basedOn w:val="Normal"/>
    <w:rsid w:val="0083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opyrightimage">
    <w:name w:val="copyrightimage"/>
    <w:basedOn w:val="Policepardfaut"/>
    <w:rsid w:val="0083703B"/>
  </w:style>
  <w:style w:type="paragraph" w:customStyle="1" w:styleId="titrebloc">
    <w:name w:val="titrebloc"/>
    <w:basedOn w:val="Normal"/>
    <w:rsid w:val="0083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xtsocialbar">
    <w:name w:val="txtsocialbar"/>
    <w:basedOn w:val="Policepardfaut"/>
    <w:rsid w:val="0083703B"/>
  </w:style>
  <w:style w:type="paragraph" w:styleId="NormalWeb">
    <w:name w:val="Normal (Web)"/>
    <w:basedOn w:val="Normal"/>
    <w:uiPriority w:val="99"/>
    <w:semiHidden/>
    <w:unhideWhenUsed/>
    <w:rsid w:val="0083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83703B"/>
    <w:rPr>
      <w:i/>
      <w:iCs/>
    </w:rPr>
  </w:style>
  <w:style w:type="character" w:customStyle="1" w:styleId="intertitre">
    <w:name w:val="intertitre"/>
    <w:basedOn w:val="Policepardfaut"/>
    <w:rsid w:val="0083703B"/>
  </w:style>
  <w:style w:type="paragraph" w:styleId="Textedebulles">
    <w:name w:val="Balloon Text"/>
    <w:basedOn w:val="Normal"/>
    <w:link w:val="TextedebullesCar"/>
    <w:uiPriority w:val="99"/>
    <w:semiHidden/>
    <w:unhideWhenUsed/>
    <w:rsid w:val="0083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5306">
          <w:marLeft w:val="0"/>
          <w:marRight w:val="4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8655">
              <w:marLeft w:val="0"/>
              <w:marRight w:val="0"/>
              <w:marTop w:val="0"/>
              <w:marBottom w:val="0"/>
              <w:divBdr>
                <w:top w:val="single" w:sz="48" w:space="0" w:color="BB0D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ECECEC"/>
                    <w:bottom w:val="single" w:sz="6" w:space="26" w:color="ECECEC"/>
                    <w:right w:val="single" w:sz="6" w:space="9" w:color="ECECEC"/>
                  </w:divBdr>
                </w:div>
              </w:divsChild>
            </w:div>
          </w:divsChild>
        </w:div>
        <w:div w:id="80709128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2019-04-17T05:47:00Z</dcterms:created>
  <dcterms:modified xsi:type="dcterms:W3CDTF">2019-04-17T05:49:00Z</dcterms:modified>
</cp:coreProperties>
</file>